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208C" w14:textId="56EEF319" w:rsidR="00594980" w:rsidRDefault="00594980" w:rsidP="00594980">
      <w:pPr>
        <w:jc w:val="center"/>
        <w:rPr>
          <w:sz w:val="40"/>
          <w:szCs w:val="48"/>
        </w:rPr>
      </w:pPr>
      <w:r w:rsidRPr="00594980">
        <w:rPr>
          <w:rFonts w:hint="eastAsia"/>
          <w:sz w:val="40"/>
          <w:szCs w:val="48"/>
        </w:rPr>
        <w:t>地域活動</w:t>
      </w:r>
      <w:r w:rsidR="00382440">
        <w:rPr>
          <w:rFonts w:hint="eastAsia"/>
          <w:sz w:val="40"/>
          <w:szCs w:val="48"/>
        </w:rPr>
        <w:t>の</w:t>
      </w:r>
      <w:r w:rsidRPr="00594980">
        <w:rPr>
          <w:rFonts w:hint="eastAsia"/>
          <w:sz w:val="40"/>
          <w:szCs w:val="48"/>
        </w:rPr>
        <w:t>記録</w:t>
      </w:r>
      <w:r>
        <w:rPr>
          <w:rFonts w:hint="eastAsia"/>
          <w:sz w:val="40"/>
          <w:szCs w:val="48"/>
        </w:rPr>
        <w:t>（例）</w:t>
      </w:r>
    </w:p>
    <w:p w14:paraId="1498E258" w14:textId="77777777" w:rsidR="00594980" w:rsidRPr="00594980" w:rsidRDefault="00594980" w:rsidP="00594980">
      <w:pPr>
        <w:jc w:val="center"/>
        <w:rPr>
          <w:rFonts w:hint="eastAsia"/>
          <w:sz w:val="18"/>
          <w:szCs w:val="21"/>
        </w:rPr>
      </w:pPr>
    </w:p>
    <w:tbl>
      <w:tblPr>
        <w:tblStyle w:val="ac"/>
        <w:tblW w:w="0" w:type="auto"/>
        <w:tblLook w:val="04A0" w:firstRow="1" w:lastRow="0" w:firstColumn="1" w:lastColumn="0" w:noHBand="0" w:noVBand="1"/>
      </w:tblPr>
      <w:tblGrid>
        <w:gridCol w:w="2831"/>
        <w:gridCol w:w="5663"/>
      </w:tblGrid>
      <w:tr w:rsidR="00594980" w:rsidRPr="00594980" w14:paraId="2AE69B10" w14:textId="77777777" w:rsidTr="00594980">
        <w:trPr>
          <w:trHeight w:val="850"/>
        </w:trPr>
        <w:tc>
          <w:tcPr>
            <w:tcW w:w="2831" w:type="dxa"/>
            <w:vAlign w:val="center"/>
          </w:tcPr>
          <w:p w14:paraId="717A57EE" w14:textId="2929FF71"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薬局名</w:t>
            </w:r>
          </w:p>
        </w:tc>
        <w:tc>
          <w:tcPr>
            <w:tcW w:w="5663" w:type="dxa"/>
            <w:vAlign w:val="center"/>
          </w:tcPr>
          <w:p w14:paraId="07BE4EED" w14:textId="72886958" w:rsidR="00594980" w:rsidRPr="00594980" w:rsidRDefault="00594980" w:rsidP="00594980">
            <w:pPr>
              <w:rPr>
                <w:rFonts w:asciiTheme="minorEastAsia" w:hAnsiTheme="minorEastAsia" w:hint="eastAsia"/>
                <w:sz w:val="24"/>
                <w:szCs w:val="24"/>
              </w:rPr>
            </w:pPr>
            <w:r w:rsidRPr="00594980">
              <w:rPr>
                <w:rFonts w:asciiTheme="minorEastAsia" w:hAnsiTheme="minorEastAsia" w:hint="eastAsia"/>
                <w:sz w:val="24"/>
                <w:szCs w:val="24"/>
              </w:rPr>
              <w:t>福岡市薬剤師会　今泉薬局</w:t>
            </w:r>
          </w:p>
        </w:tc>
      </w:tr>
      <w:tr w:rsidR="00594980" w:rsidRPr="00594980" w14:paraId="567E5700" w14:textId="77777777" w:rsidTr="00594980">
        <w:trPr>
          <w:trHeight w:val="850"/>
        </w:trPr>
        <w:tc>
          <w:tcPr>
            <w:tcW w:w="2831" w:type="dxa"/>
            <w:vAlign w:val="center"/>
          </w:tcPr>
          <w:p w14:paraId="6BD77ACB" w14:textId="560DF1E5"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活動名</w:t>
            </w:r>
          </w:p>
        </w:tc>
        <w:tc>
          <w:tcPr>
            <w:tcW w:w="5663" w:type="dxa"/>
            <w:vAlign w:val="center"/>
          </w:tcPr>
          <w:p w14:paraId="311A3C0C" w14:textId="32A156B7" w:rsidR="00594980" w:rsidRPr="00594980" w:rsidRDefault="00594980" w:rsidP="00594980">
            <w:pPr>
              <w:rPr>
                <w:rFonts w:asciiTheme="minorEastAsia" w:hAnsiTheme="minorEastAsia" w:hint="eastAsia"/>
                <w:sz w:val="24"/>
                <w:szCs w:val="24"/>
              </w:rPr>
            </w:pPr>
            <w:r w:rsidRPr="00594980">
              <w:rPr>
                <w:rFonts w:asciiTheme="minorEastAsia" w:hAnsiTheme="minorEastAsia" w:hint="eastAsia"/>
                <w:sz w:val="24"/>
                <w:szCs w:val="24"/>
              </w:rPr>
              <w:t>フレイル予防の啓発</w:t>
            </w:r>
          </w:p>
        </w:tc>
      </w:tr>
      <w:tr w:rsidR="00594980" w:rsidRPr="00594980" w14:paraId="5F50AC76" w14:textId="77777777" w:rsidTr="00594980">
        <w:trPr>
          <w:trHeight w:val="850"/>
        </w:trPr>
        <w:tc>
          <w:tcPr>
            <w:tcW w:w="2831" w:type="dxa"/>
            <w:vAlign w:val="center"/>
          </w:tcPr>
          <w:p w14:paraId="47DC6F25" w14:textId="6C63E4EF"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主催／共催</w:t>
            </w:r>
          </w:p>
        </w:tc>
        <w:tc>
          <w:tcPr>
            <w:tcW w:w="5663" w:type="dxa"/>
            <w:vAlign w:val="center"/>
          </w:tcPr>
          <w:p w14:paraId="26B094FE" w14:textId="27A9A811" w:rsidR="00594980" w:rsidRPr="00594980" w:rsidRDefault="00594980" w:rsidP="00594980">
            <w:pPr>
              <w:tabs>
                <w:tab w:val="left" w:pos="1020"/>
              </w:tabs>
              <w:rPr>
                <w:rFonts w:asciiTheme="minorEastAsia" w:hAnsiTheme="minorEastAsia" w:hint="eastAsia"/>
                <w:sz w:val="24"/>
                <w:szCs w:val="24"/>
              </w:rPr>
            </w:pPr>
            <w:r w:rsidRPr="00594980">
              <w:rPr>
                <w:rFonts w:asciiTheme="minorEastAsia" w:hAnsiTheme="minorEastAsia" w:hint="eastAsia"/>
                <w:sz w:val="24"/>
                <w:szCs w:val="24"/>
              </w:rPr>
              <w:t>主催：福岡市薬剤師会　／福岡市医師会／福岡市</w:t>
            </w:r>
          </w:p>
        </w:tc>
      </w:tr>
      <w:tr w:rsidR="00594980" w:rsidRPr="00594980" w14:paraId="6D9AB6EA" w14:textId="77777777" w:rsidTr="00594980">
        <w:trPr>
          <w:trHeight w:val="850"/>
        </w:trPr>
        <w:tc>
          <w:tcPr>
            <w:tcW w:w="2831" w:type="dxa"/>
            <w:vAlign w:val="center"/>
          </w:tcPr>
          <w:p w14:paraId="021635FF" w14:textId="2C4BEEA8"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活動期間</w:t>
            </w:r>
          </w:p>
        </w:tc>
        <w:tc>
          <w:tcPr>
            <w:tcW w:w="5663" w:type="dxa"/>
            <w:vAlign w:val="center"/>
          </w:tcPr>
          <w:p w14:paraId="1FDC9DB4" w14:textId="2C7F7710" w:rsidR="00594980" w:rsidRPr="00594980" w:rsidRDefault="00594980" w:rsidP="00594980">
            <w:pPr>
              <w:rPr>
                <w:rFonts w:asciiTheme="minorEastAsia" w:hAnsiTheme="minorEastAsia" w:hint="eastAsia"/>
                <w:sz w:val="24"/>
                <w:szCs w:val="24"/>
              </w:rPr>
            </w:pPr>
            <w:r w:rsidRPr="00594980">
              <w:rPr>
                <w:rFonts w:asciiTheme="minorEastAsia" w:hAnsiTheme="minorEastAsia" w:hint="eastAsia"/>
                <w:sz w:val="24"/>
                <w:szCs w:val="24"/>
              </w:rPr>
              <w:t>２０２２／９／１　～　２０２３／３／３１</w:t>
            </w:r>
          </w:p>
        </w:tc>
      </w:tr>
      <w:tr w:rsidR="00594980" w:rsidRPr="00594980" w14:paraId="7E65A861" w14:textId="77777777" w:rsidTr="00594980">
        <w:trPr>
          <w:trHeight w:val="850"/>
        </w:trPr>
        <w:tc>
          <w:tcPr>
            <w:tcW w:w="2831" w:type="dxa"/>
            <w:vAlign w:val="center"/>
          </w:tcPr>
          <w:p w14:paraId="736D11C7" w14:textId="5018DDA5"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活動場所</w:t>
            </w:r>
          </w:p>
        </w:tc>
        <w:tc>
          <w:tcPr>
            <w:tcW w:w="5663" w:type="dxa"/>
            <w:vAlign w:val="center"/>
          </w:tcPr>
          <w:p w14:paraId="28E899EC" w14:textId="4FB3F691" w:rsidR="00594980" w:rsidRPr="00594980" w:rsidRDefault="00594980" w:rsidP="00594980">
            <w:pPr>
              <w:rPr>
                <w:rFonts w:asciiTheme="minorEastAsia" w:hAnsiTheme="minorEastAsia" w:hint="eastAsia"/>
                <w:sz w:val="24"/>
                <w:szCs w:val="24"/>
              </w:rPr>
            </w:pPr>
            <w:r w:rsidRPr="00594980">
              <w:rPr>
                <w:rFonts w:asciiTheme="minorEastAsia" w:hAnsiTheme="minorEastAsia" w:hint="eastAsia"/>
                <w:sz w:val="24"/>
                <w:szCs w:val="24"/>
              </w:rPr>
              <w:t>自薬局内</w:t>
            </w:r>
          </w:p>
        </w:tc>
      </w:tr>
      <w:tr w:rsidR="00594980" w:rsidRPr="00594980" w14:paraId="5F8D9D41" w14:textId="77777777" w:rsidTr="00594980">
        <w:trPr>
          <w:trHeight w:val="1701"/>
        </w:trPr>
        <w:tc>
          <w:tcPr>
            <w:tcW w:w="2831" w:type="dxa"/>
            <w:vAlign w:val="center"/>
          </w:tcPr>
          <w:p w14:paraId="34F5230E" w14:textId="52015A75"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対象者及び人数</w:t>
            </w:r>
          </w:p>
        </w:tc>
        <w:tc>
          <w:tcPr>
            <w:tcW w:w="5663" w:type="dxa"/>
            <w:vAlign w:val="center"/>
          </w:tcPr>
          <w:p w14:paraId="47DCAF80" w14:textId="77777777" w:rsidR="00594980" w:rsidRPr="00594980" w:rsidRDefault="00594980" w:rsidP="00594980">
            <w:pPr>
              <w:rPr>
                <w:rFonts w:asciiTheme="minorEastAsia" w:hAnsiTheme="minorEastAsia"/>
                <w:sz w:val="24"/>
                <w:szCs w:val="24"/>
              </w:rPr>
            </w:pPr>
            <w:r w:rsidRPr="00594980">
              <w:rPr>
                <w:rFonts w:asciiTheme="minorEastAsia" w:hAnsiTheme="minorEastAsia" w:hint="eastAsia"/>
                <w:sz w:val="24"/>
                <w:szCs w:val="24"/>
              </w:rPr>
              <w:t>対象者：来局者</w:t>
            </w:r>
          </w:p>
          <w:p w14:paraId="7A194BBC" w14:textId="77777777" w:rsidR="00594980" w:rsidRPr="00594980" w:rsidRDefault="00594980" w:rsidP="00594980">
            <w:pPr>
              <w:ind w:leftChars="100" w:left="210"/>
              <w:rPr>
                <w:rFonts w:asciiTheme="minorEastAsia" w:hAnsiTheme="minorEastAsia"/>
                <w:sz w:val="24"/>
                <w:szCs w:val="24"/>
              </w:rPr>
            </w:pPr>
            <w:r w:rsidRPr="00594980">
              <w:rPr>
                <w:rFonts w:asciiTheme="minorEastAsia" w:hAnsiTheme="minorEastAsia" w:hint="eastAsia"/>
                <w:sz w:val="24"/>
                <w:szCs w:val="24"/>
              </w:rPr>
              <w:t>フレイルの</w:t>
            </w:r>
            <w:r w:rsidRPr="00594980">
              <w:rPr>
                <w:rFonts w:asciiTheme="minorEastAsia" w:hAnsiTheme="minorEastAsia" w:hint="eastAsia"/>
                <w:sz w:val="24"/>
                <w:szCs w:val="24"/>
              </w:rPr>
              <w:t>啓発（</w:t>
            </w:r>
            <w:r w:rsidRPr="00594980">
              <w:rPr>
                <w:rFonts w:asciiTheme="minorEastAsia" w:hAnsiTheme="minorEastAsia" w:hint="eastAsia"/>
                <w:sz w:val="24"/>
                <w:szCs w:val="24"/>
              </w:rPr>
              <w:t>説明</w:t>
            </w:r>
            <w:r w:rsidRPr="00594980">
              <w:rPr>
                <w:rFonts w:asciiTheme="minorEastAsia" w:hAnsiTheme="minorEastAsia" w:hint="eastAsia"/>
                <w:sz w:val="24"/>
                <w:szCs w:val="24"/>
              </w:rPr>
              <w:t>）</w:t>
            </w:r>
            <w:r w:rsidRPr="00594980">
              <w:rPr>
                <w:rFonts w:asciiTheme="minorEastAsia" w:hAnsiTheme="minorEastAsia" w:hint="eastAsia"/>
                <w:sz w:val="24"/>
                <w:szCs w:val="24"/>
              </w:rPr>
              <w:t>48人</w:t>
            </w:r>
          </w:p>
          <w:p w14:paraId="6E266DE4" w14:textId="77777777" w:rsidR="00594980" w:rsidRPr="00594980" w:rsidRDefault="00594980" w:rsidP="00594980">
            <w:pPr>
              <w:ind w:leftChars="100" w:left="210"/>
              <w:rPr>
                <w:rFonts w:asciiTheme="minorEastAsia" w:hAnsiTheme="minorEastAsia"/>
                <w:sz w:val="24"/>
                <w:szCs w:val="24"/>
              </w:rPr>
            </w:pPr>
            <w:r w:rsidRPr="00594980">
              <w:rPr>
                <w:rFonts w:asciiTheme="minorEastAsia" w:hAnsiTheme="minorEastAsia" w:hint="eastAsia"/>
                <w:sz w:val="24"/>
                <w:szCs w:val="24"/>
              </w:rPr>
              <w:t>健康チェック 20人</w:t>
            </w:r>
          </w:p>
          <w:p w14:paraId="501F65B4" w14:textId="5352B6D8" w:rsidR="00594980" w:rsidRPr="00594980" w:rsidRDefault="00594980" w:rsidP="00594980">
            <w:pPr>
              <w:ind w:leftChars="100" w:left="210"/>
              <w:rPr>
                <w:rFonts w:asciiTheme="minorEastAsia" w:hAnsiTheme="minorEastAsia" w:hint="eastAsia"/>
                <w:sz w:val="24"/>
                <w:szCs w:val="24"/>
              </w:rPr>
            </w:pPr>
            <w:r w:rsidRPr="00594980">
              <w:rPr>
                <w:rFonts w:asciiTheme="minorEastAsia" w:hAnsiTheme="minorEastAsia" w:hint="eastAsia"/>
                <w:sz w:val="24"/>
                <w:szCs w:val="24"/>
              </w:rPr>
              <w:t>歯科医師受診勧奨 1人</w:t>
            </w:r>
          </w:p>
        </w:tc>
      </w:tr>
      <w:tr w:rsidR="00594980" w:rsidRPr="00594980" w14:paraId="65C9FD1C" w14:textId="77777777" w:rsidTr="00594980">
        <w:trPr>
          <w:trHeight w:val="850"/>
        </w:trPr>
        <w:tc>
          <w:tcPr>
            <w:tcW w:w="2831" w:type="dxa"/>
            <w:vAlign w:val="center"/>
          </w:tcPr>
          <w:p w14:paraId="56D6B1E9" w14:textId="3B3FFF74"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活動した薬剤師の氏名</w:t>
            </w:r>
          </w:p>
        </w:tc>
        <w:tc>
          <w:tcPr>
            <w:tcW w:w="5663" w:type="dxa"/>
            <w:vAlign w:val="center"/>
          </w:tcPr>
          <w:p w14:paraId="51708C7A" w14:textId="16B1AE71" w:rsidR="00594980" w:rsidRPr="00594980" w:rsidRDefault="00594980" w:rsidP="00594980">
            <w:pPr>
              <w:rPr>
                <w:rFonts w:asciiTheme="minorEastAsia" w:hAnsiTheme="minorEastAsia" w:hint="eastAsia"/>
                <w:sz w:val="24"/>
                <w:szCs w:val="24"/>
              </w:rPr>
            </w:pPr>
            <w:r w:rsidRPr="00594980">
              <w:rPr>
                <w:rFonts w:asciiTheme="minorEastAsia" w:hAnsiTheme="minorEastAsia" w:hint="eastAsia"/>
                <w:sz w:val="24"/>
                <w:szCs w:val="24"/>
              </w:rPr>
              <w:t>市薬花子・市薬次郎</w:t>
            </w:r>
          </w:p>
        </w:tc>
      </w:tr>
      <w:tr w:rsidR="00594980" w:rsidRPr="00594980" w14:paraId="54538601" w14:textId="77777777" w:rsidTr="00594980">
        <w:trPr>
          <w:trHeight w:val="3572"/>
        </w:trPr>
        <w:tc>
          <w:tcPr>
            <w:tcW w:w="2831" w:type="dxa"/>
            <w:vAlign w:val="center"/>
          </w:tcPr>
          <w:p w14:paraId="10FFFE61" w14:textId="0FB683AB" w:rsidR="00594980" w:rsidRPr="00594980" w:rsidRDefault="00594980" w:rsidP="00594980">
            <w:pPr>
              <w:jc w:val="center"/>
              <w:rPr>
                <w:rFonts w:asciiTheme="minorEastAsia" w:hAnsiTheme="minorEastAsia" w:hint="eastAsia"/>
                <w:sz w:val="24"/>
                <w:szCs w:val="24"/>
              </w:rPr>
            </w:pPr>
            <w:r w:rsidRPr="00594980">
              <w:rPr>
                <w:rFonts w:asciiTheme="minorEastAsia" w:hAnsiTheme="minorEastAsia" w:hint="eastAsia"/>
                <w:sz w:val="24"/>
                <w:szCs w:val="24"/>
              </w:rPr>
              <w:t>活動の具体的な内容</w:t>
            </w:r>
          </w:p>
        </w:tc>
        <w:tc>
          <w:tcPr>
            <w:tcW w:w="5663" w:type="dxa"/>
          </w:tcPr>
          <w:p w14:paraId="43E960F6" w14:textId="77777777" w:rsidR="00594980" w:rsidRDefault="00594980" w:rsidP="000E164F">
            <w:pPr>
              <w:rPr>
                <w:rFonts w:asciiTheme="minorEastAsia" w:hAnsiTheme="minorEastAsia"/>
                <w:sz w:val="24"/>
                <w:szCs w:val="24"/>
              </w:rPr>
            </w:pPr>
          </w:p>
          <w:p w14:paraId="344DF2C7" w14:textId="77777777" w:rsidR="00594980" w:rsidRDefault="00594980" w:rsidP="000E164F">
            <w:pPr>
              <w:rPr>
                <w:rFonts w:asciiTheme="minorEastAsia" w:hAnsiTheme="minorEastAsia"/>
                <w:sz w:val="24"/>
                <w:szCs w:val="24"/>
              </w:rPr>
            </w:pPr>
            <w:r>
              <w:rPr>
                <w:rFonts w:asciiTheme="minorEastAsia" w:hAnsiTheme="minorEastAsia" w:hint="eastAsia"/>
                <w:sz w:val="24"/>
                <w:szCs w:val="24"/>
              </w:rPr>
              <w:t>・</w:t>
            </w:r>
            <w:r w:rsidRPr="00594980">
              <w:rPr>
                <w:rFonts w:asciiTheme="minorEastAsia" w:hAnsiTheme="minorEastAsia" w:hint="eastAsia"/>
                <w:sz w:val="24"/>
                <w:szCs w:val="24"/>
              </w:rPr>
              <w:t>局内にフレイル啓発ポスターを</w:t>
            </w:r>
            <w:r>
              <w:rPr>
                <w:rFonts w:asciiTheme="minorEastAsia" w:hAnsiTheme="minorEastAsia" w:hint="eastAsia"/>
                <w:sz w:val="24"/>
                <w:szCs w:val="24"/>
              </w:rPr>
              <w:t>掲示し</w:t>
            </w:r>
            <w:r w:rsidRPr="00594980">
              <w:rPr>
                <w:rFonts w:asciiTheme="minorEastAsia" w:hAnsiTheme="minorEastAsia" w:hint="eastAsia"/>
                <w:sz w:val="24"/>
                <w:szCs w:val="24"/>
              </w:rPr>
              <w:t>啓発活動を行った。</w:t>
            </w:r>
          </w:p>
          <w:p w14:paraId="1D70E193" w14:textId="77777777" w:rsidR="00594980" w:rsidRDefault="00594980" w:rsidP="000E164F">
            <w:pPr>
              <w:rPr>
                <w:rFonts w:asciiTheme="minorEastAsia" w:hAnsiTheme="minorEastAsia"/>
                <w:sz w:val="24"/>
                <w:szCs w:val="24"/>
              </w:rPr>
            </w:pPr>
          </w:p>
          <w:p w14:paraId="54BD81C5" w14:textId="541AA676" w:rsidR="00594980" w:rsidRDefault="00594980" w:rsidP="000E164F">
            <w:pPr>
              <w:rPr>
                <w:rFonts w:asciiTheme="minorEastAsia" w:hAnsiTheme="minorEastAsia"/>
                <w:sz w:val="24"/>
                <w:szCs w:val="24"/>
              </w:rPr>
            </w:pPr>
            <w:r>
              <w:rPr>
                <w:rFonts w:asciiTheme="minorEastAsia" w:hAnsiTheme="minorEastAsia" w:hint="eastAsia"/>
                <w:sz w:val="24"/>
                <w:szCs w:val="24"/>
              </w:rPr>
              <w:t>・</w:t>
            </w:r>
            <w:r w:rsidRPr="00594980">
              <w:rPr>
                <w:rFonts w:asciiTheme="minorEastAsia" w:hAnsiTheme="minorEastAsia" w:hint="eastAsia"/>
                <w:sz w:val="24"/>
                <w:szCs w:val="24"/>
              </w:rPr>
              <w:t>来局者本人からの申し出及び薬剤師からの声掛けで健康チェックを行い、フレイル及びオーラルフレイルの傾向などについて確認した。</w:t>
            </w:r>
          </w:p>
          <w:p w14:paraId="4C362447" w14:textId="77777777" w:rsidR="00594980" w:rsidRDefault="00594980" w:rsidP="000E164F">
            <w:pPr>
              <w:rPr>
                <w:rFonts w:asciiTheme="minorEastAsia" w:hAnsiTheme="minorEastAsia"/>
                <w:sz w:val="24"/>
                <w:szCs w:val="24"/>
              </w:rPr>
            </w:pPr>
          </w:p>
          <w:p w14:paraId="5B4DD790" w14:textId="6223DFB8" w:rsidR="00594980" w:rsidRPr="00594980" w:rsidRDefault="00594980" w:rsidP="000E164F">
            <w:pPr>
              <w:rPr>
                <w:rFonts w:asciiTheme="minorEastAsia" w:hAnsiTheme="minorEastAsia" w:hint="eastAsia"/>
                <w:sz w:val="24"/>
                <w:szCs w:val="24"/>
              </w:rPr>
            </w:pPr>
            <w:r>
              <w:rPr>
                <w:rFonts w:asciiTheme="minorEastAsia" w:hAnsiTheme="minorEastAsia" w:hint="eastAsia"/>
                <w:sz w:val="24"/>
                <w:szCs w:val="24"/>
              </w:rPr>
              <w:t>・</w:t>
            </w:r>
            <w:r w:rsidRPr="00594980">
              <w:rPr>
                <w:rFonts w:asciiTheme="minorEastAsia" w:hAnsiTheme="minorEastAsia" w:hint="eastAsia"/>
                <w:sz w:val="24"/>
                <w:szCs w:val="24"/>
              </w:rPr>
              <w:t>オーラルフレイルの傾向のある方</w:t>
            </w:r>
            <w:r>
              <w:rPr>
                <w:rFonts w:asciiTheme="minorEastAsia" w:hAnsiTheme="minorEastAsia" w:hint="eastAsia"/>
                <w:sz w:val="24"/>
                <w:szCs w:val="24"/>
              </w:rPr>
              <w:t>へ、</w:t>
            </w:r>
            <w:r w:rsidRPr="00594980">
              <w:rPr>
                <w:rFonts w:asciiTheme="minorEastAsia" w:hAnsiTheme="minorEastAsia" w:hint="eastAsia"/>
                <w:sz w:val="24"/>
                <w:szCs w:val="24"/>
              </w:rPr>
              <w:t>かかりつけ歯科医師への相談を勧奨した。</w:t>
            </w:r>
          </w:p>
        </w:tc>
      </w:tr>
      <w:tr w:rsidR="00594980" w:rsidRPr="00594980" w14:paraId="0EFFF790" w14:textId="77777777" w:rsidTr="00594980">
        <w:trPr>
          <w:trHeight w:val="1691"/>
        </w:trPr>
        <w:tc>
          <w:tcPr>
            <w:tcW w:w="2831" w:type="dxa"/>
            <w:vAlign w:val="center"/>
          </w:tcPr>
          <w:p w14:paraId="39B30B18" w14:textId="2C614242" w:rsidR="00594980" w:rsidRPr="00594980" w:rsidRDefault="00594980" w:rsidP="00594980">
            <w:pPr>
              <w:jc w:val="center"/>
              <w:rPr>
                <w:rFonts w:asciiTheme="minorEastAsia" w:hAnsiTheme="minorEastAsia" w:hint="eastAsia"/>
                <w:sz w:val="24"/>
                <w:szCs w:val="24"/>
              </w:rPr>
            </w:pPr>
            <w:r>
              <w:rPr>
                <w:rFonts w:asciiTheme="minorEastAsia" w:hAnsiTheme="minorEastAsia" w:hint="eastAsia"/>
                <w:sz w:val="24"/>
                <w:szCs w:val="24"/>
              </w:rPr>
              <w:t>資料／備考など</w:t>
            </w:r>
          </w:p>
        </w:tc>
        <w:tc>
          <w:tcPr>
            <w:tcW w:w="5663" w:type="dxa"/>
          </w:tcPr>
          <w:p w14:paraId="24BD58AF" w14:textId="77777777" w:rsidR="00594980" w:rsidRDefault="00594980" w:rsidP="000E164F">
            <w:pPr>
              <w:rPr>
                <w:rFonts w:asciiTheme="minorEastAsia" w:hAnsiTheme="minorEastAsia"/>
                <w:sz w:val="24"/>
                <w:szCs w:val="24"/>
              </w:rPr>
            </w:pPr>
          </w:p>
        </w:tc>
      </w:tr>
    </w:tbl>
    <w:p w14:paraId="23EAE002" w14:textId="77777777" w:rsidR="00594980" w:rsidRPr="00594980" w:rsidRDefault="00594980" w:rsidP="000E164F">
      <w:pPr>
        <w:rPr>
          <w:rFonts w:hint="eastAsia"/>
          <w:sz w:val="24"/>
          <w:szCs w:val="24"/>
        </w:rPr>
      </w:pPr>
    </w:p>
    <w:sectPr w:rsidR="00594980" w:rsidRPr="00594980" w:rsidSect="006A7054">
      <w:pgSz w:w="11906" w:h="16838" w:code="9"/>
      <w:pgMar w:top="1134"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3054" w14:textId="77777777" w:rsidR="001102A9" w:rsidRDefault="001102A9" w:rsidP="001102A9">
      <w:r>
        <w:separator/>
      </w:r>
    </w:p>
  </w:endnote>
  <w:endnote w:type="continuationSeparator" w:id="0">
    <w:p w14:paraId="19EE0226" w14:textId="77777777" w:rsidR="001102A9" w:rsidRDefault="001102A9" w:rsidP="0011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27B4" w14:textId="77777777" w:rsidR="001102A9" w:rsidRDefault="001102A9" w:rsidP="001102A9">
      <w:r>
        <w:separator/>
      </w:r>
    </w:p>
  </w:footnote>
  <w:footnote w:type="continuationSeparator" w:id="0">
    <w:p w14:paraId="5D976F44" w14:textId="77777777" w:rsidR="001102A9" w:rsidRDefault="001102A9" w:rsidP="0011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66E6"/>
    <w:multiLevelType w:val="hybridMultilevel"/>
    <w:tmpl w:val="C7CEB264"/>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6623CD8"/>
    <w:multiLevelType w:val="hybridMultilevel"/>
    <w:tmpl w:val="F16C41D4"/>
    <w:lvl w:ilvl="0" w:tplc="0409000F">
      <w:start w:val="1"/>
      <w:numFmt w:val="decimal"/>
      <w:lvlText w:val="%1."/>
      <w:lvlJc w:val="left"/>
      <w:pPr>
        <w:ind w:left="7670" w:hanging="440"/>
      </w:pPr>
    </w:lvl>
    <w:lvl w:ilvl="1" w:tplc="04090017" w:tentative="1">
      <w:start w:val="1"/>
      <w:numFmt w:val="aiueoFullWidth"/>
      <w:lvlText w:val="(%2)"/>
      <w:lvlJc w:val="left"/>
      <w:pPr>
        <w:ind w:left="8110" w:hanging="440"/>
      </w:pPr>
    </w:lvl>
    <w:lvl w:ilvl="2" w:tplc="04090011" w:tentative="1">
      <w:start w:val="1"/>
      <w:numFmt w:val="decimalEnclosedCircle"/>
      <w:lvlText w:val="%3"/>
      <w:lvlJc w:val="left"/>
      <w:pPr>
        <w:ind w:left="8550" w:hanging="440"/>
      </w:pPr>
    </w:lvl>
    <w:lvl w:ilvl="3" w:tplc="0409000F" w:tentative="1">
      <w:start w:val="1"/>
      <w:numFmt w:val="decimal"/>
      <w:lvlText w:val="%4."/>
      <w:lvlJc w:val="left"/>
      <w:pPr>
        <w:ind w:left="8990" w:hanging="440"/>
      </w:pPr>
    </w:lvl>
    <w:lvl w:ilvl="4" w:tplc="04090017" w:tentative="1">
      <w:start w:val="1"/>
      <w:numFmt w:val="aiueoFullWidth"/>
      <w:lvlText w:val="(%5)"/>
      <w:lvlJc w:val="left"/>
      <w:pPr>
        <w:ind w:left="9430" w:hanging="440"/>
      </w:pPr>
    </w:lvl>
    <w:lvl w:ilvl="5" w:tplc="04090011" w:tentative="1">
      <w:start w:val="1"/>
      <w:numFmt w:val="decimalEnclosedCircle"/>
      <w:lvlText w:val="%6"/>
      <w:lvlJc w:val="left"/>
      <w:pPr>
        <w:ind w:left="9870" w:hanging="440"/>
      </w:pPr>
    </w:lvl>
    <w:lvl w:ilvl="6" w:tplc="0409000F" w:tentative="1">
      <w:start w:val="1"/>
      <w:numFmt w:val="decimal"/>
      <w:lvlText w:val="%7."/>
      <w:lvlJc w:val="left"/>
      <w:pPr>
        <w:ind w:left="10310" w:hanging="440"/>
      </w:pPr>
    </w:lvl>
    <w:lvl w:ilvl="7" w:tplc="04090017" w:tentative="1">
      <w:start w:val="1"/>
      <w:numFmt w:val="aiueoFullWidth"/>
      <w:lvlText w:val="(%8)"/>
      <w:lvlJc w:val="left"/>
      <w:pPr>
        <w:ind w:left="10750" w:hanging="440"/>
      </w:pPr>
    </w:lvl>
    <w:lvl w:ilvl="8" w:tplc="04090011" w:tentative="1">
      <w:start w:val="1"/>
      <w:numFmt w:val="decimalEnclosedCircle"/>
      <w:lvlText w:val="%9"/>
      <w:lvlJc w:val="left"/>
      <w:pPr>
        <w:ind w:left="11190" w:hanging="440"/>
      </w:pPr>
    </w:lvl>
  </w:abstractNum>
  <w:num w:numId="1" w16cid:durableId="563687318">
    <w:abstractNumId w:val="1"/>
  </w:num>
  <w:num w:numId="2" w16cid:durableId="68525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6C"/>
    <w:rsid w:val="00006458"/>
    <w:rsid w:val="0008787F"/>
    <w:rsid w:val="000E164F"/>
    <w:rsid w:val="000F56E3"/>
    <w:rsid w:val="001102A9"/>
    <w:rsid w:val="00112B6C"/>
    <w:rsid w:val="002874C7"/>
    <w:rsid w:val="002958E6"/>
    <w:rsid w:val="00321A25"/>
    <w:rsid w:val="00382440"/>
    <w:rsid w:val="00390921"/>
    <w:rsid w:val="003E7222"/>
    <w:rsid w:val="00470D16"/>
    <w:rsid w:val="004829B2"/>
    <w:rsid w:val="004C737D"/>
    <w:rsid w:val="00586857"/>
    <w:rsid w:val="00594980"/>
    <w:rsid w:val="006A7054"/>
    <w:rsid w:val="006E3D87"/>
    <w:rsid w:val="006E5096"/>
    <w:rsid w:val="007036F0"/>
    <w:rsid w:val="00705706"/>
    <w:rsid w:val="00730B3C"/>
    <w:rsid w:val="007A412A"/>
    <w:rsid w:val="007B2B90"/>
    <w:rsid w:val="00857BAA"/>
    <w:rsid w:val="0096647D"/>
    <w:rsid w:val="009704BF"/>
    <w:rsid w:val="00AD3181"/>
    <w:rsid w:val="00B26F63"/>
    <w:rsid w:val="00BA377B"/>
    <w:rsid w:val="00BB4D7E"/>
    <w:rsid w:val="00C01FDE"/>
    <w:rsid w:val="00C06C4E"/>
    <w:rsid w:val="00C256DA"/>
    <w:rsid w:val="00CC7A11"/>
    <w:rsid w:val="00CD48A1"/>
    <w:rsid w:val="00CF54B9"/>
    <w:rsid w:val="00D2583C"/>
    <w:rsid w:val="00F001CD"/>
    <w:rsid w:val="00F40410"/>
    <w:rsid w:val="00F802B5"/>
    <w:rsid w:val="00F93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8BE755"/>
  <w15:chartTrackingRefBased/>
  <w15:docId w15:val="{7744BCAE-A2A7-46BE-9C0D-85B727E5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7054"/>
    <w:pPr>
      <w:jc w:val="center"/>
    </w:pPr>
    <w:rPr>
      <w:rFonts w:asciiTheme="minorEastAsia" w:hAnsiTheme="minorEastAsia"/>
      <w:noProof/>
      <w:sz w:val="24"/>
    </w:rPr>
  </w:style>
  <w:style w:type="character" w:customStyle="1" w:styleId="a4">
    <w:name w:val="記 (文字)"/>
    <w:basedOn w:val="a0"/>
    <w:link w:val="a3"/>
    <w:uiPriority w:val="99"/>
    <w:rsid w:val="006A7054"/>
    <w:rPr>
      <w:rFonts w:asciiTheme="minorEastAsia" w:hAnsiTheme="minorEastAsia"/>
      <w:noProof/>
      <w:sz w:val="24"/>
    </w:rPr>
  </w:style>
  <w:style w:type="paragraph" w:styleId="a5">
    <w:name w:val="Closing"/>
    <w:basedOn w:val="a"/>
    <w:link w:val="a6"/>
    <w:uiPriority w:val="99"/>
    <w:unhideWhenUsed/>
    <w:rsid w:val="006A7054"/>
    <w:pPr>
      <w:jc w:val="right"/>
    </w:pPr>
    <w:rPr>
      <w:rFonts w:asciiTheme="minorEastAsia" w:hAnsiTheme="minorEastAsia"/>
      <w:noProof/>
      <w:sz w:val="24"/>
    </w:rPr>
  </w:style>
  <w:style w:type="character" w:customStyle="1" w:styleId="a6">
    <w:name w:val="結語 (文字)"/>
    <w:basedOn w:val="a0"/>
    <w:link w:val="a5"/>
    <w:uiPriority w:val="99"/>
    <w:rsid w:val="006A7054"/>
    <w:rPr>
      <w:rFonts w:asciiTheme="minorEastAsia" w:hAnsiTheme="minorEastAsia"/>
      <w:noProof/>
      <w:sz w:val="24"/>
    </w:rPr>
  </w:style>
  <w:style w:type="paragraph" w:styleId="a7">
    <w:name w:val="header"/>
    <w:basedOn w:val="a"/>
    <w:link w:val="a8"/>
    <w:uiPriority w:val="99"/>
    <w:unhideWhenUsed/>
    <w:rsid w:val="001102A9"/>
    <w:pPr>
      <w:tabs>
        <w:tab w:val="center" w:pos="4252"/>
        <w:tab w:val="right" w:pos="8504"/>
      </w:tabs>
      <w:snapToGrid w:val="0"/>
    </w:pPr>
  </w:style>
  <w:style w:type="character" w:customStyle="1" w:styleId="a8">
    <w:name w:val="ヘッダー (文字)"/>
    <w:basedOn w:val="a0"/>
    <w:link w:val="a7"/>
    <w:uiPriority w:val="99"/>
    <w:rsid w:val="001102A9"/>
  </w:style>
  <w:style w:type="paragraph" w:styleId="a9">
    <w:name w:val="footer"/>
    <w:basedOn w:val="a"/>
    <w:link w:val="aa"/>
    <w:uiPriority w:val="99"/>
    <w:unhideWhenUsed/>
    <w:rsid w:val="001102A9"/>
    <w:pPr>
      <w:tabs>
        <w:tab w:val="center" w:pos="4252"/>
        <w:tab w:val="right" w:pos="8504"/>
      </w:tabs>
      <w:snapToGrid w:val="0"/>
    </w:pPr>
  </w:style>
  <w:style w:type="character" w:customStyle="1" w:styleId="aa">
    <w:name w:val="フッター (文字)"/>
    <w:basedOn w:val="a0"/>
    <w:link w:val="a9"/>
    <w:uiPriority w:val="99"/>
    <w:rsid w:val="001102A9"/>
  </w:style>
  <w:style w:type="paragraph" w:styleId="ab">
    <w:name w:val="List Paragraph"/>
    <w:basedOn w:val="a"/>
    <w:uiPriority w:val="34"/>
    <w:qFormat/>
    <w:rsid w:val="00390921"/>
    <w:pPr>
      <w:ind w:leftChars="400" w:left="840"/>
    </w:pPr>
  </w:style>
  <w:style w:type="table" w:styleId="ac">
    <w:name w:val="Table Grid"/>
    <w:basedOn w:val="a1"/>
    <w:uiPriority w:val="39"/>
    <w:rsid w:val="00F00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561F-7149-46A3-A27A-C92B544E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jimu02</dc:creator>
  <cp:keywords/>
  <dc:description/>
  <cp:lastModifiedBy>IDE Junji</cp:lastModifiedBy>
  <cp:revision>2</cp:revision>
  <cp:lastPrinted>2022-03-16T02:59:00Z</cp:lastPrinted>
  <dcterms:created xsi:type="dcterms:W3CDTF">2023-04-04T09:10:00Z</dcterms:created>
  <dcterms:modified xsi:type="dcterms:W3CDTF">2023-04-04T09:10:00Z</dcterms:modified>
</cp:coreProperties>
</file>